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A6" w:rsidRDefault="00FE5E17" w:rsidP="00A715A6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FE5E17">
        <w:rPr>
          <w:b/>
          <w:color w:val="111111"/>
          <w:sz w:val="28"/>
          <w:szCs w:val="28"/>
          <w:bdr w:val="none" w:sz="0" w:space="0" w:color="auto" w:frame="1"/>
        </w:rPr>
        <w:t xml:space="preserve"> «Пальчиковый театр как средство развития связной речи детей</w:t>
      </w:r>
    </w:p>
    <w:p w:rsidR="00FE5E17" w:rsidRDefault="00FE5E17" w:rsidP="00FE5E1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FE5E17">
        <w:rPr>
          <w:b/>
          <w:color w:val="111111"/>
          <w:sz w:val="28"/>
          <w:szCs w:val="28"/>
          <w:bdr w:val="none" w:sz="0" w:space="0" w:color="auto" w:frame="1"/>
        </w:rPr>
        <w:t xml:space="preserve"> дошкольного возраста»</w:t>
      </w:r>
    </w:p>
    <w:p w:rsidR="00A715A6" w:rsidRDefault="00A715A6" w:rsidP="00FE5E1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A715A6" w:rsidRPr="00FE5E17" w:rsidRDefault="00A715A6" w:rsidP="00FE5E1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день, уважаемые коллеги!</w:t>
      </w:r>
    </w:p>
    <w:p w:rsidR="00A715A6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Тема </w:t>
      </w:r>
      <w:r w:rsidRPr="00A715A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мастер-класса </w:t>
      </w:r>
      <w:r w:rsidRPr="00FE5E17"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5" w:tooltip="Пальчиковый театр" w:history="1">
        <w:r w:rsidRPr="00A715A6">
          <w:rPr>
            <w:rFonts w:ascii="Times New Roman" w:eastAsia="Times New Roman" w:hAnsi="Times New Roman" w:cs="Times New Roman"/>
            <w:bCs/>
            <w:sz w:val="28"/>
            <w:szCs w:val="28"/>
          </w:rPr>
          <w:t>Пальчиковый театр как средство развития</w:t>
        </w:r>
      </w:hyperlink>
      <w:r w:rsidRPr="00A715A6">
        <w:rPr>
          <w:rFonts w:ascii="Times New Roman" w:eastAsia="Times New Roman" w:hAnsi="Times New Roman" w:cs="Times New Roman"/>
          <w:bCs/>
          <w:sz w:val="28"/>
          <w:szCs w:val="28"/>
        </w:rPr>
        <w:t xml:space="preserve"> связной 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715A6">
        <w:rPr>
          <w:rFonts w:ascii="Times New Roman" w:eastAsia="Times New Roman" w:hAnsi="Times New Roman" w:cs="Times New Roman"/>
          <w:bCs/>
          <w:sz w:val="28"/>
          <w:szCs w:val="28"/>
        </w:rPr>
        <w:t>речи детей дошкольного возраста</w:t>
      </w:r>
      <w:r w:rsidRPr="00FE5E1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</w:t>
      </w:r>
      <w:r w:rsidRPr="00FE5E1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E5E17">
        <w:rPr>
          <w:rFonts w:ascii="Times New Roman" w:eastAsia="Times New Roman" w:hAnsi="Times New Roman" w:cs="Times New Roman"/>
          <w:sz w:val="28"/>
          <w:szCs w:val="28"/>
        </w:rPr>
        <w:t xml:space="preserve"> показать приемы и </w:t>
      </w:r>
      <w:hyperlink r:id="rId6" w:tooltip="Методические материалы для педагогов и воспитателей" w:history="1">
        <w:r w:rsidRPr="00FE5E17">
          <w:rPr>
            <w:rFonts w:ascii="Times New Roman" w:eastAsia="Times New Roman" w:hAnsi="Times New Roman" w:cs="Times New Roman"/>
            <w:sz w:val="28"/>
            <w:szCs w:val="28"/>
          </w:rPr>
          <w:t>методы работы</w:t>
        </w:r>
      </w:hyperlink>
      <w:r w:rsidRPr="00FE5E1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5E17">
        <w:rPr>
          <w:rFonts w:ascii="Times New Roman" w:eastAsia="Times New Roman" w:hAnsi="Times New Roman" w:cs="Times New Roman"/>
          <w:bCs/>
          <w:sz w:val="28"/>
          <w:szCs w:val="28"/>
        </w:rPr>
        <w:t>пальчикового театра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FE5E1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 Передача опыта путем прямого и комментированного показа действий, </w:t>
      </w:r>
      <w:r w:rsidR="00A715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методов, приёмов и форм педагогической деятельности;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2. Повышение уровня профессиональной компетентности участников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мастер- класса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Дошкольный возраст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важным периодом для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речи ребенка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К сожалению, в современном мире, все чаще живое общение детям заменяет компьютер и телевизор, и эта тенденция постоянно растет. Вследствие чего, неуклонно увеличивается количество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с не сформированной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связной речью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почему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речи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становится все более актуальной проблемой в нашем обществе. В основе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пальчикового театра — движения рук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сопровождающиеся рифмой, стихотворением, рассказом, сказкой. Это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 мелкую моторику пальчиков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активизирует деятельность головного мозга, в частности, речевых зон — исчезает монотонность, появляется красивая интонация,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развивается фантазия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Ребенок при этом — и творец, и актер, и зритель. Это занятие интересное и полезное одновременно. Соединение этих свойств – золотое правило всех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развивающих упражнений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Традиционно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связная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речь делится на два основных вида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 диалог и более сложный вид — монолог. Монологическая речь, как правило, является наиболее несформированной. Это определяется тем, что монолог – произвольный вид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речи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и самостоятельно не формируется, а между тем он является одним из условий успешного обучения ребенка в школе, что особенно актуально в старшем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 возрасте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Из этого следует, что формирование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связной монологической речи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— одна из основных задач речевого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дошкольников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Одним из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средств активизации речи можно назвать пальчиковый театр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Пальчиковый театр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представляет собой вязаные фигурки-герои, которые надеваются на отдельный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Фигурками могут быть животные, неодушевлённые предметы, куклы, игрушки из сказок и детских стихов. Дети, одев такого персонажа на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могут поиграть.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Пальчиковые герои помогают развивать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монологическую и диалогическую речь у ребёнка, помогают обогащать словарный запас, дают возможность раскрыть актерские способности.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Пальчиковый театр 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способствует</w:t>
      </w:r>
      <w:proofErr w:type="gram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 речи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внимания, памяти. Формирует пространственные представления,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 ловкость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точность, выразительность, координацию движений, повышает работоспособность, тонус коры головного мозга. Смысл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пальчикового театра заключается в том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стимулировать ребенка надевать себе на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пальчики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фигурки и пытаться рассказать сказки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(разные, но обязательно по оригинальному тексту)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Стимулирование кончиков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пальцев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в том числе, ведет к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 речи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Подражание движениям рук, игры с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пальцами стимулируют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ускоряют процесс речевого и умственного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 ребенка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Преимущества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пальчикового театра</w:t>
      </w:r>
      <w:proofErr w:type="gram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- Использование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пальчикового театра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не предполагает наличия у ребенка специальных технических умений, которые могут понадобиться при использовании перчаточных кукол, марионеток и пр.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- В инсценировках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пальчиковый театр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позволяет ребенку показать сразу несколько персонажей;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- Куклы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пальчикового театра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занимают мало места и не требуют больших материальных затрат.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Существуют разнообразные виды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пальчикового театра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изготовленные по различным технологиям, учитывающим физиологические возможности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пальчиковом театре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используется режиссерская игра, как вид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театрализованных игр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В ней ребенок, не сам исполняет роль какого - либо персонажа, а управляет артистами – куклами. В данном виде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театрализованной игры ребенок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«озвучивает»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своих героев и комментирует сюжет, как автор, тем самым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развивается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его монологическая речь.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Пальчиковый театр можно использовать</w:t>
      </w:r>
      <w:proofErr w:type="gram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для </w:t>
      </w:r>
      <w:proofErr w:type="spell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инсценирования</w:t>
      </w:r>
      <w:proofErr w:type="spell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русских народных сказок (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д.)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- для разыгрывания коротких диалогов (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«Лис и мышонок»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«Медведь и лиса»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и т. д.)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- для закрепления речевого материала, который изучался на занятии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 при изучении лексической темы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«Дикие животные»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разыгрывается сказка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(где присутствуют дикие животные)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proofErr w:type="gram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Или</w:t>
      </w:r>
      <w:proofErr w:type="gram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например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 при изучении лексической темы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«Дом. Жилище»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разыгрывается сказка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«Три поросенка»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Здесь же идет автоматизация звуков у говорящих </w:t>
      </w:r>
      <w:r w:rsidRPr="00A715A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вызывание звукоподражания у </w:t>
      </w:r>
      <w:proofErr w:type="spell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неговорящих</w:t>
      </w:r>
      <w:proofErr w:type="spell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715A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Для лучшего понимания детьми смысла взаимодействия и взаимоотношений персонажей эмоционально разыгрываются нравственно насыщенные ситуации с доступным сюжетом, короткими диалогами персонажей. Для этих целей очень подходят русские народные сказки (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«Кот, петух и лиса»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др.)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Способы изготовления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пальчиковых кукол</w:t>
      </w:r>
      <w:proofErr w:type="gram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Игрушки в технике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«Оригами»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Из бумаги и картона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(конусные игрушки)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Из бумаги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(плоские игрушки)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Из бумаги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(папье-маше)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Из фетра или вискозных салфеток;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Вязаные игрушки.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Остановимся на </w:t>
      </w:r>
      <w:proofErr w:type="spell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изтовлении</w:t>
      </w:r>
      <w:proofErr w:type="spell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игрушек в разных техниках для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пальчикового театра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можно изготовить своими руками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1. Игрушки в технике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«Оригами»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инструменты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Бумага в форме квадрата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Порядок изготовления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1) Сложите по схеме основу куклы.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2)Вырежьте и приклейте фигурке ушки, рожки, хвостик и т. д.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зависимости от персонажа)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3)Раскрасьте и нарисуйте мордочку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(или сделайте глазки и носик из цветной бумаги)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Игрушка готова.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2. Куклы из бумаги и картона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(конусные игрушки)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инструменты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 Цветная бумага, картон, ножницы, клей-карандаш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Порядок изготовления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1)Вырежьте детали игрушки по контуру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2)Склейте конус-туловище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3)Приклейте на конус-туловище остальные детали в соответствии с номером. Игрушка готова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3. Плоские фигурки выполняются из картона.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инструменты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 Цветная бумага, картон, хлопчатобумажная ткань, кусочки меха, пакля для волос и бороды, ножницы, клей-карандаш, клей ПВА.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А) 1)На картон переведите контур персонажа и вырежьте.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2)С изнаночной стороны фигурки наклейте ткань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(продублируйте)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прочности и приклейте колечко из картона для </w:t>
      </w:r>
      <w:r w:rsidRPr="00FE5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пальца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(колечко тоже оклейте тканью)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3)Лицевую сторону персонажа оформите аппликацией из лоскутков ткани, кусочков меха, ниток, выделяя наиболее выразительные детали персонажа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(у кота в сапогах - шляпу с пером, сапоги; у </w:t>
      </w:r>
      <w:proofErr w:type="spellStart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Бармале</w:t>
      </w:r>
      <w:proofErr w:type="gramStart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я</w:t>
      </w:r>
      <w:proofErr w:type="spellEnd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-</w:t>
      </w:r>
      <w:proofErr w:type="gramEnd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лохматую бороду)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Б)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«Танцующие </w:t>
      </w:r>
      <w:r w:rsidRPr="00FE5E1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пальцы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ходилки</w:t>
      </w:r>
      <w:proofErr w:type="spellEnd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инструменты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 Лист картона, краски.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Порядок работы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1)нарисуйте на листе картона фигурку.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2)Сделайте два отверстия для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пальцев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3)Вырежьте фигурку и, вставив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пальцы в отверстия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«научите»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её танцевать.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proofErr w:type="gram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Куклы из бумаги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(папье-маше)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инструменты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 листы газеты, пластилин, клейстер, канцелярский нож, марля, краски, кисточка</w:t>
      </w:r>
      <w:proofErr w:type="gramEnd"/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Порядок работы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1. Из пластилина вылепить заготовку будущей игрушки так, чтобы она надевалась на палец.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2. Сверху нанести слой кусочков газеты, смоченные водой.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3. Обклеить слои газеты с клейстером, чередуя слой белой бумаги, слой газетных листочков.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4. После высыхания заготовки, её разрезать. Вынуть пластилин и склеить обе половинки заготовки будущей игрушки.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Промарлевать</w:t>
      </w:r>
      <w:proofErr w:type="spellEnd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игрушку для </w:t>
      </w:r>
      <w:proofErr w:type="spell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крепкости</w:t>
      </w:r>
      <w:proofErr w:type="spell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Заготовку </w:t>
      </w:r>
      <w:proofErr w:type="spell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прогрунтовать</w:t>
      </w:r>
      <w:proofErr w:type="spell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расписать. Игрушка готова.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Пальчиковые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куклы из фетра или вискозных салфеток.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инструменты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цветной фетр или вискозные салфетки, нитки, иголки, </w:t>
      </w:r>
      <w:proofErr w:type="spell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ножницы</w:t>
      </w:r>
      <w:proofErr w:type="gram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,.</w:t>
      </w:r>
      <w:proofErr w:type="gram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крупный</w:t>
      </w:r>
      <w:proofErr w:type="spell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бисер или мелкие бусинки для глаз или можно просто глазки вышить, а на светлом фетре проставить точки водостойким маркером.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Порядок работы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1. По выкройке раскроим тело и костюм куклы.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2. Сошьём по контуру тело и руки, костюм куклы швом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«Вперёд иголка»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Концы цилиндров-ручек соберем иголкой с ниткой швом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«Через край»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Один конец ручки пришьём к телу куклы около шеи, в другой - вставим </w:t>
      </w:r>
      <w:proofErr w:type="gramStart"/>
      <w:r w:rsidRPr="00FE5E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ладошку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изготовленную в узелковой технике и закрепим</w:t>
      </w:r>
      <w:proofErr w:type="gram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иголкой с ниткой.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3. Декорируем лицо или мордочку игрушки бисером, или просто можно вышить.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</w:t>
      </w:r>
      <w:proofErr w:type="gram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Вязанные</w:t>
      </w:r>
      <w:proofErr w:type="gram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игрушки. 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инструменты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 пряжа для вязания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(акриловая или хлопковая)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различных цветов и оттенков; вязальный крючок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(подбирается под толщину выбранной нитки)</w:t>
      </w:r>
      <w:proofErr w:type="gram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;н</w:t>
      </w:r>
      <w:proofErr w:type="gram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аполнитель для сказочного персонажа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(обрезки </w:t>
      </w:r>
      <w:proofErr w:type="spellStart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синтепона</w:t>
      </w:r>
      <w:proofErr w:type="spellEnd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холлофайбера</w:t>
      </w:r>
      <w:proofErr w:type="spellEnd"/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силикона)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; глазки или бусинки для куклы;</w:t>
      </w:r>
      <w:r w:rsidR="00A715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нитки и иголка для скрепления всех деталей.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Порядок работы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Все игрушки вяжутся по одной схеме, отличаются только костюмы игрушек.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1. Свяжите колпачок, который будет надеваться на палец. В зависимости от выбранного персонажа подберите необходимые по цвету и фактуре пряжу.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2. Переходите к вязанию головы персонажа.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Непосредственно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перед сужением не забудьте наполнить полость </w:t>
      </w:r>
      <w:proofErr w:type="spell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синтепоном</w:t>
      </w:r>
      <w:proofErr w:type="spell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</w:t>
      </w:r>
      <w:proofErr w:type="spell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холлофайбером</w:t>
      </w:r>
      <w:proofErr w:type="spell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После завершения двенадцатого ряда постепенно начинайте убавлять вязание до трех петель, затем уберите вязальный крючок, затяните и закрепите. Концы нитей не обрезайте, они вам еще понадобятся для дальнейшего крепления.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3. Вывязывайте уши разных цветов. Затем попарно сшейте две детали, формируйте персонажа.</w:t>
      </w:r>
    </w:p>
    <w:p w:rsidR="00FE5E17" w:rsidRPr="00FE5E17" w:rsidRDefault="00FE5E17" w:rsidP="00FE5E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4. Костюм вывязывайте в зависимости от характера персонажа. Декорируйте.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Элементы декорации изготавливаются из картона и раскрашиваются гуашью, затем покрываются лаком. Устанавливаются на столе с помощью подставок из картона </w:t>
      </w:r>
      <w:r w:rsidRPr="00FE5E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(как рамки для фотографий)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Сделав куклы и изготовив декорации мы приступаем</w:t>
      </w:r>
      <w:proofErr w:type="gramEnd"/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репетициям, отрабатывая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связную речь</w:t>
      </w:r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Пальчиковый театр способствует развитию речи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внимания, памяти, формирует пространственные представления,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развивает ловкость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, точность, выразительность, координацию движений, повышает работоспособность, тонус коры головного мозга.</w:t>
      </w:r>
      <w:proofErr w:type="gramEnd"/>
    </w:p>
    <w:p w:rsidR="00FE5E17" w:rsidRPr="00FE5E17" w:rsidRDefault="00FE5E17" w:rsidP="00FE5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Благодарим вас за участие в </w:t>
      </w:r>
      <w:r w:rsidRPr="00FE5E1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мастер-классе</w:t>
      </w:r>
      <w:r w:rsidRPr="00FE5E1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2D3CC3" w:rsidRPr="00FE5E17" w:rsidRDefault="002D3CC3" w:rsidP="00FE5E17">
      <w:pPr>
        <w:rPr>
          <w:rFonts w:ascii="Times New Roman" w:hAnsi="Times New Roman" w:cs="Times New Roman"/>
          <w:sz w:val="28"/>
          <w:szCs w:val="28"/>
        </w:rPr>
      </w:pPr>
    </w:p>
    <w:sectPr w:rsidR="002D3CC3" w:rsidRPr="00FE5E17" w:rsidSect="00FE5E1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BA6"/>
    <w:multiLevelType w:val="multilevel"/>
    <w:tmpl w:val="348C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2B4628"/>
    <w:multiLevelType w:val="multilevel"/>
    <w:tmpl w:val="0FCA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5E17"/>
    <w:rsid w:val="002D3CC3"/>
    <w:rsid w:val="00A715A6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E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5E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n">
    <w:name w:val="grn"/>
    <w:basedOn w:val="a0"/>
    <w:rsid w:val="00FE5E17"/>
  </w:style>
  <w:style w:type="paragraph" w:customStyle="1" w:styleId="headline">
    <w:name w:val="headline"/>
    <w:basedOn w:val="a"/>
    <w:rsid w:val="00FE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5E17"/>
    <w:rPr>
      <w:b/>
      <w:bCs/>
    </w:rPr>
  </w:style>
  <w:style w:type="character" w:styleId="a5">
    <w:name w:val="Hyperlink"/>
    <w:basedOn w:val="a0"/>
    <w:uiPriority w:val="99"/>
    <w:semiHidden/>
    <w:unhideWhenUsed/>
    <w:rsid w:val="00FE5E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etodicheskie-razrabotki" TargetMode="External"/><Relationship Id="rId5" Type="http://schemas.openxmlformats.org/officeDocument/2006/relationships/hyperlink" Target="https://www.maam.ru/obrazovanie/palchikovyj-tea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3</cp:revision>
  <dcterms:created xsi:type="dcterms:W3CDTF">2024-02-08T09:14:00Z</dcterms:created>
  <dcterms:modified xsi:type="dcterms:W3CDTF">2024-02-08T09:28:00Z</dcterms:modified>
</cp:coreProperties>
</file>